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3540B" w:rsidRDefault="00B91559">
      <w:pPr>
        <w:spacing w:line="480" w:lineRule="auto"/>
        <w:jc w:val="center"/>
      </w:pPr>
      <w:bookmarkStart w:id="0" w:name="_GoBack"/>
      <w:bookmarkEnd w:id="0"/>
      <w:r>
        <w:rPr>
          <w:b/>
        </w:rPr>
        <w:t>Escravatura no Brasil</w:t>
      </w:r>
    </w:p>
    <w:p w14:paraId="00000002" w14:textId="77777777" w:rsidR="0023540B" w:rsidRDefault="0023540B">
      <w:pPr>
        <w:spacing w:line="480" w:lineRule="auto"/>
        <w:ind w:firstLine="540"/>
        <w:jc w:val="both"/>
      </w:pPr>
    </w:p>
    <w:p w14:paraId="00000003" w14:textId="77777777" w:rsidR="0023540B" w:rsidRDefault="00B91559">
      <w:pPr>
        <w:spacing w:line="480" w:lineRule="auto"/>
        <w:ind w:firstLine="540"/>
        <w:jc w:val="both"/>
      </w:pPr>
      <w:r>
        <w:t>Os escravos foram a força motriz da economia brasileira até ao fim do século XIX. As monoculturas no Brasil, primeiro a cana-de-açúcar e depois a cultura do café, necessitavam de uma mão-de-obra numerosa e barata. Os portugueses que tinha ido para o Brasil</w:t>
      </w:r>
      <w:r>
        <w:t xml:space="preserve"> não iam para trabalhar na </w:t>
      </w:r>
      <w:proofErr w:type="gramStart"/>
      <w:r>
        <w:t>lavoura</w:t>
      </w:r>
      <w:proofErr w:type="gramEnd"/>
      <w:r>
        <w:t xml:space="preserve"> mas sim para fazer fortuna, logo o trabalho pesado teria de ser feito por alguém. O índio foi o primeiro a ser escravizado para trabalhar na cultura nascente da cana-de-açúcar. Os problemas começaram a surgir muito cedo, </w:t>
      </w:r>
      <w:r>
        <w:t>pois os indígenas mostravam-se rebeldes à sedentarização e ao trabalho forçado recorrendo a medidas drásticas como o assassinato, a embriaguez ou a fuga. Por seu lado, os Jesuítas mal chegados ao Brasil, tomaram a causa dos índios em mãos. Protegiam-nos do</w:t>
      </w:r>
      <w:r>
        <w:t xml:space="preserve">s abusos dos senhores de engenho colocando-os em aldeias criadas para o efeito, onde cultivavam o seu sustento e aprendiam a doutrina. Apesar destas </w:t>
      </w:r>
      <w:proofErr w:type="spellStart"/>
      <w:r>
        <w:t>acções</w:t>
      </w:r>
      <w:proofErr w:type="spellEnd"/>
      <w:r>
        <w:t>, isso não impediu que a escravidão do índio brasileiro continuasse a par da escravização do negro. N</w:t>
      </w:r>
      <w:r>
        <w:t xml:space="preserve">as cidades do </w:t>
      </w:r>
      <w:proofErr w:type="gramStart"/>
      <w:r>
        <w:t>sul</w:t>
      </w:r>
      <w:proofErr w:type="gramEnd"/>
      <w:r>
        <w:t xml:space="preserve"> era frequente empregar os índios em trabalhos domésticos.</w:t>
      </w:r>
    </w:p>
    <w:p w14:paraId="00000004" w14:textId="77777777" w:rsidR="0023540B" w:rsidRDefault="00B91559">
      <w:pPr>
        <w:spacing w:line="480" w:lineRule="auto"/>
        <w:ind w:firstLine="540"/>
        <w:jc w:val="both"/>
      </w:pPr>
      <w:r>
        <w:t xml:space="preserve">Um </w:t>
      </w:r>
      <w:proofErr w:type="spellStart"/>
      <w:r>
        <w:t>factor</w:t>
      </w:r>
      <w:proofErr w:type="spellEnd"/>
      <w:r>
        <w:t xml:space="preserve"> decisivo, para a mudança da política esclavagista, foi sem dúvida o facto do trafico negreiro representar uma empresa muito mais lucrativa do que a captura dos índios em </w:t>
      </w:r>
      <w:r>
        <w:t>terras brasileiras. O tráfico negreiro era um monopólio estatal desde D. João II e a crescente procura de braços para trabalhar nos engenhos que se multiplicavam rapidamente, levou a que se intensificasse o comércio de escravos entre África e o Brasil.</w:t>
      </w:r>
    </w:p>
    <w:p w14:paraId="00000005" w14:textId="77777777" w:rsidR="0023540B" w:rsidRDefault="00B91559">
      <w:pPr>
        <w:spacing w:line="480" w:lineRule="auto"/>
        <w:ind w:firstLine="540"/>
        <w:jc w:val="both"/>
      </w:pPr>
      <w:r>
        <w:t>A p</w:t>
      </w:r>
      <w:r>
        <w:t>roveniência dos negros capturados em África pode ser dividida em dois grandes grupos. Com características próprias, temperamento dócil ou agressivo cada grupo dava origem a preferências no mercado negreiro: trabalho pesado ou doméstico. Os Bantos eram orig</w:t>
      </w:r>
      <w:r>
        <w:t xml:space="preserve">inários da África Equatorial e Tropical e eram capturados ou traficados nas terras do Congo, Guiné e Angola. Por sua vez os Sudaneses vinham da África Ocidental, </w:t>
      </w:r>
      <w:r>
        <w:lastRenderedPageBreak/>
        <w:t>do Sudão ou do norte da Guiné. Entre os Sudaneses havia negros islamizados. Estes protagonizar</w:t>
      </w:r>
      <w:r>
        <w:t xml:space="preserve">am uma das mais famosas revoltas de escravos, a Revolta do Malês, em Salvador na Baía, em </w:t>
      </w:r>
      <w:proofErr w:type="gramStart"/>
      <w:r>
        <w:t>Janeiro</w:t>
      </w:r>
      <w:proofErr w:type="gramEnd"/>
      <w:r>
        <w:t xml:space="preserve"> de 1835. Os escravos eram empregues para trabalhar nos engenhos de açúcar, nas minas ou nas cidades. As condições de vida na fazenda variavam segundo o senhor</w:t>
      </w:r>
      <w:r>
        <w:t>-de-engenho, mas normalmente o escravo tinha um dia de descanso para se dedicar ao cultivo de uma horta. As mulheres, em geral as mais bonitas, eram escolhidas para fazerem os trabalhos domésticos. O escravo que trabalhava nas minas gozava de mais liberdad</w:t>
      </w:r>
      <w:r>
        <w:t>e e tinha mesmo a oportunidade de garimpar em seu proveito. As mulheres eram uma minoria e dedicavam-se à prostituição, o que lhes permitiria juntar algum dinheiro para comprar a carta de alforria. Os escravos das cidades trabalhavam nas casas, no comércio</w:t>
      </w:r>
      <w:r>
        <w:t xml:space="preserve"> ou como artesãos. O ensino de um ofício a um escravo era uma mais valia na altura de ser vendido.</w:t>
      </w:r>
    </w:p>
    <w:p w14:paraId="00000006" w14:textId="77777777" w:rsidR="0023540B" w:rsidRDefault="00B91559">
      <w:pPr>
        <w:spacing w:line="480" w:lineRule="auto"/>
        <w:ind w:firstLine="540"/>
        <w:jc w:val="both"/>
      </w:pPr>
      <w:r>
        <w:t>A escravatura negra, apesar de um conformismo aparente, não foi passiva. As formas de resistência dos escravos negros iam desde as fugas individuais ao suicí</w:t>
      </w:r>
      <w:r>
        <w:t>dio, passando por formas mais organizadas, como a constituição dos quilombos ou a associação em Irmandades Religiosas. Os quilombos eram aldeias de escravos fugidos fundadas em locais de difícil acesso. O mais famoso destes foi o de Palmares em Alagoas. As</w:t>
      </w:r>
      <w:r>
        <w:t xml:space="preserve"> Irmandades Religiosas ofereciam </w:t>
      </w:r>
      <w:proofErr w:type="spellStart"/>
      <w:r>
        <w:t>protecção</w:t>
      </w:r>
      <w:proofErr w:type="spellEnd"/>
      <w:r>
        <w:t xml:space="preserve"> e apoio e aos seus membros. Os escravos podiam mesmo almejar a liberdade com a ajuda destas instituições. A fusão do catolicismo com as crenças africanas resultou numa simbiose religiosa, como o candomblé, que hoj</w:t>
      </w:r>
      <w:r>
        <w:t>e empresta um cariz muito próprio à vida espiritual brasileira, sobretudo na região da Baía.</w:t>
      </w:r>
    </w:p>
    <w:sectPr w:rsidR="0023540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0B"/>
    <w:rsid w:val="0023540B"/>
    <w:rsid w:val="00B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86D8-957E-47E0-8313-6F36A4CD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PT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Pite</cp:lastModifiedBy>
  <cp:revision>2</cp:revision>
  <dcterms:created xsi:type="dcterms:W3CDTF">2020-04-20T18:34:00Z</dcterms:created>
  <dcterms:modified xsi:type="dcterms:W3CDTF">2020-04-20T18:34:00Z</dcterms:modified>
</cp:coreProperties>
</file>